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8E" w:rsidRDefault="00AB468E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68E" w:rsidRDefault="00AB468E" w:rsidP="00AB468E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AB468E" w:rsidRPr="00B76549" w:rsidRDefault="00AB468E" w:rsidP="00AB468E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468E" w:rsidRPr="00B76549" w:rsidRDefault="00AB468E" w:rsidP="00AB468E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УТВЕРЖДЁН</w:t>
      </w:r>
    </w:p>
    <w:p w:rsidR="00AB468E" w:rsidRPr="00B76549" w:rsidRDefault="00AB468E" w:rsidP="00AB468E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решением Совета</w:t>
      </w:r>
    </w:p>
    <w:p w:rsidR="00AB468E" w:rsidRPr="00B76549" w:rsidRDefault="00AB468E" w:rsidP="00AB468E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AB468E" w:rsidRPr="00B76549" w:rsidRDefault="00AB468E" w:rsidP="00AB468E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Красноармейский район</w:t>
      </w:r>
    </w:p>
    <w:p w:rsidR="00AB468E" w:rsidRDefault="00AB468E" w:rsidP="00AB468E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от______201</w:t>
      </w:r>
      <w:r w:rsidR="00E44C05">
        <w:rPr>
          <w:rFonts w:ascii="Times New Roman" w:eastAsia="Calibri" w:hAnsi="Times New Roman" w:cs="Times New Roman"/>
          <w:sz w:val="28"/>
          <w:szCs w:val="28"/>
        </w:rPr>
        <w:t>7</w:t>
      </w:r>
      <w:r w:rsidRPr="00B76549">
        <w:rPr>
          <w:rFonts w:ascii="Times New Roman" w:eastAsia="Calibri" w:hAnsi="Times New Roman" w:cs="Times New Roman"/>
          <w:sz w:val="28"/>
          <w:szCs w:val="28"/>
        </w:rPr>
        <w:t xml:space="preserve"> года №______</w:t>
      </w:r>
    </w:p>
    <w:p w:rsidR="00AB468E" w:rsidRDefault="00AB468E" w:rsidP="00AB468E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468E" w:rsidRPr="00B76549" w:rsidRDefault="00AB468E" w:rsidP="00AB468E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468E" w:rsidRPr="00B76549" w:rsidRDefault="00AB468E" w:rsidP="00AB46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ИНДИКАТИВН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B76549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</w:p>
    <w:p w:rsidR="00AB468E" w:rsidRPr="00B76549" w:rsidRDefault="00AB468E" w:rsidP="00AB46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 xml:space="preserve">социально-экономического развития муниципального образования </w:t>
      </w:r>
    </w:p>
    <w:p w:rsidR="00AB468E" w:rsidRPr="00B76549" w:rsidRDefault="00AB468E" w:rsidP="00AB46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Красноармейский район на 201</w:t>
      </w:r>
      <w:r w:rsidR="00E44C05">
        <w:rPr>
          <w:rFonts w:ascii="Times New Roman" w:eastAsia="Calibri" w:hAnsi="Times New Roman" w:cs="Times New Roman"/>
          <w:sz w:val="28"/>
          <w:szCs w:val="28"/>
        </w:rPr>
        <w:t>8</w:t>
      </w:r>
      <w:r w:rsidRPr="00B76549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201</w:t>
      </w:r>
      <w:r w:rsidR="00E44C05">
        <w:rPr>
          <w:rFonts w:ascii="Times New Roman" w:eastAsia="Calibri" w:hAnsi="Times New Roman" w:cs="Times New Roman"/>
          <w:sz w:val="28"/>
          <w:szCs w:val="28"/>
        </w:rPr>
        <w:t>9</w:t>
      </w:r>
      <w:r w:rsidRPr="00B76549">
        <w:rPr>
          <w:rFonts w:ascii="Times New Roman" w:eastAsia="Calibri" w:hAnsi="Times New Roman" w:cs="Times New Roman"/>
          <w:sz w:val="28"/>
          <w:szCs w:val="28"/>
        </w:rPr>
        <w:t>-20</w:t>
      </w:r>
      <w:r w:rsidR="00E44C05">
        <w:rPr>
          <w:rFonts w:ascii="Times New Roman" w:eastAsia="Calibri" w:hAnsi="Times New Roman" w:cs="Times New Roman"/>
          <w:sz w:val="28"/>
          <w:szCs w:val="28"/>
        </w:rPr>
        <w:t>20</w:t>
      </w:r>
      <w:r w:rsidRPr="00B76549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</w:p>
    <w:p w:rsidR="00AB468E" w:rsidRPr="005F5F5C" w:rsidRDefault="00AB468E" w:rsidP="00AB46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993"/>
        <w:gridCol w:w="992"/>
        <w:gridCol w:w="992"/>
        <w:gridCol w:w="992"/>
        <w:gridCol w:w="993"/>
      </w:tblGrid>
      <w:tr w:rsidR="00AB468E" w:rsidRPr="00214774" w:rsidTr="001B2664">
        <w:trPr>
          <w:cantSplit/>
          <w:trHeight w:val="861"/>
        </w:trPr>
        <w:tc>
          <w:tcPr>
            <w:tcW w:w="5529" w:type="dxa"/>
            <w:vMerge w:val="restart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993" w:type="dxa"/>
            <w:vMerge w:val="restart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E44C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(отчёт)</w:t>
            </w:r>
          </w:p>
        </w:tc>
        <w:tc>
          <w:tcPr>
            <w:tcW w:w="992" w:type="dxa"/>
            <w:vMerge w:val="restart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E44C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(оцен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E44C0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E44C0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E44C0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AB468E" w:rsidRPr="00214774" w:rsidTr="001B2664">
        <w:trPr>
          <w:cantSplit/>
          <w:trHeight w:val="20"/>
        </w:trPr>
        <w:tc>
          <w:tcPr>
            <w:tcW w:w="5529" w:type="dxa"/>
            <w:vMerge/>
            <w:tcBorders>
              <w:bottom w:val="nil"/>
            </w:tcBorders>
          </w:tcPr>
          <w:p w:rsidR="00AB468E" w:rsidRPr="00214774" w:rsidRDefault="00AB468E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Прогноз</w:t>
            </w:r>
          </w:p>
        </w:tc>
      </w:tr>
    </w:tbl>
    <w:p w:rsidR="00AB468E" w:rsidRPr="003E0567" w:rsidRDefault="00AB468E" w:rsidP="00AB468E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36"/>
        <w:gridCol w:w="986"/>
        <w:gridCol w:w="992"/>
        <w:gridCol w:w="992"/>
        <w:gridCol w:w="992"/>
        <w:gridCol w:w="958"/>
      </w:tblGrid>
      <w:tr w:rsidR="00AB468E" w:rsidRPr="00A959FB" w:rsidTr="00DC0EF0">
        <w:trPr>
          <w:trHeight w:val="20"/>
          <w:tblHeader/>
        </w:trPr>
        <w:tc>
          <w:tcPr>
            <w:tcW w:w="5536" w:type="dxa"/>
          </w:tcPr>
          <w:p w:rsidR="00AB468E" w:rsidRPr="00A959FB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</w:tcPr>
          <w:p w:rsidR="00AB468E" w:rsidRPr="00A959FB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468E" w:rsidRPr="00A959FB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B468E" w:rsidRPr="00A959FB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B468E" w:rsidRPr="00A959FB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</w:tcPr>
          <w:p w:rsidR="00AB468E" w:rsidRPr="00A959FB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E44C05">
            <w:pPr>
              <w:pStyle w:val="a3"/>
              <w:jc w:val="left"/>
              <w:rPr>
                <w:sz w:val="24"/>
              </w:rPr>
            </w:pPr>
            <w:r w:rsidRPr="00A959FB">
              <w:rPr>
                <w:sz w:val="24"/>
              </w:rPr>
              <w:t>1. Среднегодовая численность постоянного населения, всего тыс. человек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104,656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104,822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104,963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105,128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105,312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2. Численность трудовых ресурсов,</w:t>
            </w:r>
          </w:p>
          <w:p w:rsidR="002724EF" w:rsidRPr="00A959FB" w:rsidRDefault="002724EF" w:rsidP="001B2664">
            <w:pPr>
              <w:pStyle w:val="a5"/>
              <w:tabs>
                <w:tab w:val="clear" w:pos="4677"/>
                <w:tab w:val="clear" w:pos="9355"/>
              </w:tabs>
            </w:pPr>
            <w:r w:rsidRPr="00A959FB">
              <w:t>тыс. человек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55,435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55,59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55,661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55,401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55,183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BF47EE" w:rsidRDefault="002724EF" w:rsidP="001B2664">
            <w:pPr>
              <w:pStyle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eastAsia="Calibri" w:hAnsi="Times New Roman" w:cs="Times New Roman"/>
                <w:sz w:val="24"/>
                <w:szCs w:val="24"/>
              </w:rPr>
              <w:t>3. Численность занятых в экономике, тыс. человек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33,167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32,774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33,175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33,191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33,209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7941B4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1B4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7941B4" w:rsidRDefault="007941B4" w:rsidP="007941B4">
            <w:pPr>
              <w:jc w:val="center"/>
              <w:rPr>
                <w:rFonts w:ascii="Times New Roman" w:hAnsi="Times New Roman" w:cs="Times New Roman"/>
              </w:rPr>
            </w:pPr>
            <w:r w:rsidRPr="007941B4">
              <w:rPr>
                <w:rFonts w:ascii="Times New Roman" w:hAnsi="Times New Roman" w:cs="Times New Roman"/>
              </w:rPr>
              <w:t>91,9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98,8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101,2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100,1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4. Численность зарегистрированных безработных, человек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308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285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275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2724EF" w:rsidRDefault="007941B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84,8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94,2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98,3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96,5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5. Уровень регистрируемой безработицы (в процентах к численности трудоспособного населения в трудоспособном возрасте)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6. Прибыль (убыток) сальдо, млн. руб.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2393,9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3278,4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3505,5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3997,5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4413,8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137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106,9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114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110,4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7. в том числе прибыль прибыльных предприятий, млн. руб.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3935,3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4189,3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4350,7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4584,2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4877,8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73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103,9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105,4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106,4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8. Фонд оплаты труда, млн. руб.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крупным и средним)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4238,4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4493,5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4738,5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5028,7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5377,6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106,9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105,5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106,1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106,9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 Прожиточный минимум, рублей в месяц</w:t>
            </w:r>
          </w:p>
        </w:tc>
        <w:tc>
          <w:tcPr>
            <w:tcW w:w="986" w:type="dxa"/>
            <w:vAlign w:val="center"/>
          </w:tcPr>
          <w:p w:rsidR="002724EF" w:rsidRPr="002724EF" w:rsidRDefault="005B3EA2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9732,0</w:t>
            </w:r>
          </w:p>
        </w:tc>
        <w:tc>
          <w:tcPr>
            <w:tcW w:w="992" w:type="dxa"/>
            <w:vAlign w:val="center"/>
          </w:tcPr>
          <w:p w:rsidR="002724EF" w:rsidRPr="002724EF" w:rsidRDefault="005B3EA2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9901,0</w:t>
            </w:r>
          </w:p>
        </w:tc>
        <w:tc>
          <w:tcPr>
            <w:tcW w:w="992" w:type="dxa"/>
            <w:vAlign w:val="center"/>
          </w:tcPr>
          <w:p w:rsidR="002724EF" w:rsidRPr="002724EF" w:rsidRDefault="005B3EA2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10297,0</w:t>
            </w:r>
          </w:p>
        </w:tc>
        <w:tc>
          <w:tcPr>
            <w:tcW w:w="992" w:type="dxa"/>
            <w:vAlign w:val="center"/>
          </w:tcPr>
          <w:p w:rsidR="002724EF" w:rsidRPr="002724EF" w:rsidRDefault="005B3EA2" w:rsidP="005B3E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10709,0</w:t>
            </w:r>
          </w:p>
        </w:tc>
        <w:tc>
          <w:tcPr>
            <w:tcW w:w="958" w:type="dxa"/>
            <w:vAlign w:val="center"/>
          </w:tcPr>
          <w:p w:rsidR="002724EF" w:rsidRPr="002724EF" w:rsidRDefault="005B3EA2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11137,0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10.Номинальная начисленная среднемесячная зарплата, руб. в месяц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24075,4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26318,7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27714,3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29526,9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32102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2724EF" w:rsidRPr="00A959FB" w:rsidTr="00DC0EF0">
        <w:trPr>
          <w:trHeight w:val="332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111,2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109,3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105,3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108,7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11.1 Объём отгруженных товаров  </w:t>
            </w:r>
          </w:p>
          <w:p w:rsidR="002724EF" w:rsidRPr="00A959FB" w:rsidRDefault="002724EF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собственного производст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 в ценах соответствующих лет 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(млн. руб.), (по крупным и средним)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4556,9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4786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4109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4372,6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4674,2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105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85,9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106,4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106,9</w:t>
            </w:r>
          </w:p>
        </w:tc>
      </w:tr>
      <w:tr w:rsidR="002724EF" w:rsidRPr="00A959FB" w:rsidTr="00DC0EF0">
        <w:trPr>
          <w:trHeight w:val="854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11.2 Объём отгруженных товаров собственного производства  в ценах соответствующих лет (млн. руб.), (полный круг)</w:t>
            </w:r>
          </w:p>
        </w:tc>
        <w:tc>
          <w:tcPr>
            <w:tcW w:w="986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4996,9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5227,3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4584,2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4875,7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5203,6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(в действующих ценах)</w:t>
            </w:r>
          </w:p>
        </w:tc>
        <w:tc>
          <w:tcPr>
            <w:tcW w:w="986" w:type="dxa"/>
            <w:vAlign w:val="center"/>
          </w:tcPr>
          <w:p w:rsidR="002724EF" w:rsidRPr="002724EF" w:rsidRDefault="007941B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104,6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87,7</w:t>
            </w:r>
          </w:p>
        </w:tc>
        <w:tc>
          <w:tcPr>
            <w:tcW w:w="992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106,4</w:t>
            </w:r>
          </w:p>
        </w:tc>
        <w:tc>
          <w:tcPr>
            <w:tcW w:w="958" w:type="dxa"/>
            <w:vAlign w:val="center"/>
          </w:tcPr>
          <w:p w:rsidR="002724EF" w:rsidRPr="002724EF" w:rsidRDefault="002724EF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106,7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12. Кирпич керамический неогнеупорный строительный (млн. усл. кирп.), </w:t>
            </w:r>
          </w:p>
        </w:tc>
        <w:tc>
          <w:tcPr>
            <w:tcW w:w="986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8,4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4,1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5,7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5,7</w:t>
            </w:r>
          </w:p>
        </w:tc>
        <w:tc>
          <w:tcPr>
            <w:tcW w:w="958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5,7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13. Мясо и мясопродукты (тонн)</w:t>
            </w:r>
          </w:p>
        </w:tc>
        <w:tc>
          <w:tcPr>
            <w:tcW w:w="986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242,3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236,1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237,1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238,0</w:t>
            </w:r>
          </w:p>
        </w:tc>
        <w:tc>
          <w:tcPr>
            <w:tcW w:w="958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238,5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14. Цельномолочная продукция, (тонн)</w:t>
            </w:r>
          </w:p>
        </w:tc>
        <w:tc>
          <w:tcPr>
            <w:tcW w:w="986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1,8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2,2</w:t>
            </w:r>
          </w:p>
        </w:tc>
        <w:tc>
          <w:tcPr>
            <w:tcW w:w="958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2,2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15. Мука, (тыс. тонн)</w:t>
            </w:r>
          </w:p>
        </w:tc>
        <w:tc>
          <w:tcPr>
            <w:tcW w:w="986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0,057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0,052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0,055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0,057</w:t>
            </w:r>
          </w:p>
        </w:tc>
        <w:tc>
          <w:tcPr>
            <w:tcW w:w="958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0,058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16. Хлеб и хлебобулочные изделия, (тонн)</w:t>
            </w:r>
          </w:p>
        </w:tc>
        <w:tc>
          <w:tcPr>
            <w:tcW w:w="986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3721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3770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3887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3944</w:t>
            </w:r>
          </w:p>
        </w:tc>
        <w:tc>
          <w:tcPr>
            <w:tcW w:w="958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3994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17. Крупа рис, (тыс. тонн)</w:t>
            </w:r>
          </w:p>
        </w:tc>
        <w:tc>
          <w:tcPr>
            <w:tcW w:w="986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215,7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202,8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215,7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220,4</w:t>
            </w:r>
          </w:p>
        </w:tc>
        <w:tc>
          <w:tcPr>
            <w:tcW w:w="958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223,9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18. Колбасные изделия, (тонн)</w:t>
            </w:r>
          </w:p>
        </w:tc>
        <w:tc>
          <w:tcPr>
            <w:tcW w:w="986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94,8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96,5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97,4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98,1</w:t>
            </w:r>
          </w:p>
        </w:tc>
        <w:tc>
          <w:tcPr>
            <w:tcW w:w="958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98,5</w:t>
            </w:r>
          </w:p>
        </w:tc>
      </w:tr>
      <w:tr w:rsidR="002724EF" w:rsidRPr="00A959FB" w:rsidTr="00DC0EF0">
        <w:trPr>
          <w:trHeight w:val="20"/>
        </w:trPr>
        <w:tc>
          <w:tcPr>
            <w:tcW w:w="5536" w:type="dxa"/>
          </w:tcPr>
          <w:p w:rsidR="002724EF" w:rsidRPr="00A959FB" w:rsidRDefault="002724EF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19. Консервы плодоовощные, (туб)</w:t>
            </w:r>
          </w:p>
        </w:tc>
        <w:tc>
          <w:tcPr>
            <w:tcW w:w="986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60776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26090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8" w:type="dxa"/>
            <w:vAlign w:val="center"/>
          </w:tcPr>
          <w:p w:rsidR="002724EF" w:rsidRPr="002724EF" w:rsidRDefault="00F36EA4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20. Продукция сельского хозяйства во всех категориях хозяйств в ценах соответствующих лет, (млн. руб.)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11537,3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11672,1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12528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13180,6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13924,2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21. в % к предыдущему году </w:t>
            </w:r>
          </w:p>
          <w:p w:rsidR="00E14C87" w:rsidRPr="00A959FB" w:rsidRDefault="00E14C87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сопоставимых ценах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101,7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97,4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101,4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101,8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102,4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22. Зерно (в весе после доработки),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528,0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530,1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532,2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538,9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540,4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23. Производство сахарной свёклы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35,8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36,9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24. Масличные всего,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46,7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47,6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F97B62" w:rsidRDefault="00E14C87" w:rsidP="001B2664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7B62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25. в том числе подсолнечник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15,8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16,5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16,9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26. Овощи во всех категориях хозяйств,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24,8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25,6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25,9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27. Производство овощей в ЛПХ (тыс. тонн) 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18,5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28. Производство овощей в КФХ и у индивидуальных предпринимателей, (тыс. тонн.)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3,3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3,6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29. Производство винограда во всех категориях хозяйств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0,199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0,210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0,220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0,227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0,235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30. Производство картофеля во всех категориях хозяйств, тыс. тонн.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18,3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18,3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18,6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18,8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 Производство картофеля в ЛПХ (тыс. тонн) 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17,8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17,8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17,9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32. Производство картофеля в КФХ </w:t>
            </w:r>
          </w:p>
          <w:p w:rsidR="00E14C87" w:rsidRPr="00A959FB" w:rsidRDefault="00E14C87" w:rsidP="001B266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предпринимателей</w:t>
            </w:r>
          </w:p>
          <w:p w:rsidR="00E14C87" w:rsidRPr="00A959FB" w:rsidRDefault="00E14C87" w:rsidP="001B266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(тыс. тонн.)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33. Плоды и ягоды во всех категориях хозяйств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10,6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11,7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34. Плоды и ягоды в ЛПХ (тыс. тонн.) 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2,6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2,7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35. Плоды и ягоды в КФХ и у индивидуальных предпринимателей (тыс. тонн.) 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1,8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1,9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36. Производство мяса в живом весе во всех категориях хозяйств,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7,0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8,1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37. Производство мяса в живом весе в ЛПХ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2,535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1,8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1,85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38. Производство мяса в живом весе в КФХ и у индивидуальных предпринимателей,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39. Производство молока во всех категориях хозяйств,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41,5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42,3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40. Производство молока в ЛПХ,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6,859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6,95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7,0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7,1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41. Производство молока в КФХ и у индивидуальных предпринимателей (тыс. тонн)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2,6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2,7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2,9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42. Производство яиц во всех категориях хозяйств, (млн. штук)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110,1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43. Численность поголовья КРС на конец года во всех категориях хозяйств, (голов): </w:t>
            </w:r>
          </w:p>
          <w:p w:rsidR="00E14C87" w:rsidRPr="00A959FB" w:rsidRDefault="00E14C87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коровы 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17 221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16 900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17 060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17 220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17 380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44. Численность поголовья свиней, овец и коз на конец года во всех категориях хозяйств (голов): свиньи;</w:t>
            </w:r>
          </w:p>
          <w:p w:rsidR="00E14C87" w:rsidRPr="00A959FB" w:rsidRDefault="00E14C87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овцы и козы</w:t>
            </w:r>
          </w:p>
        </w:tc>
        <w:tc>
          <w:tcPr>
            <w:tcW w:w="986" w:type="dxa"/>
            <w:vAlign w:val="center"/>
          </w:tcPr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E14C87" w:rsidRPr="002724EF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</w:t>
            </w:r>
          </w:p>
        </w:tc>
        <w:tc>
          <w:tcPr>
            <w:tcW w:w="992" w:type="dxa"/>
            <w:vAlign w:val="center"/>
          </w:tcPr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E14C87" w:rsidRPr="002724EF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</w:t>
            </w:r>
          </w:p>
        </w:tc>
        <w:tc>
          <w:tcPr>
            <w:tcW w:w="992" w:type="dxa"/>
            <w:vAlign w:val="center"/>
          </w:tcPr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</w:t>
            </w:r>
          </w:p>
          <w:p w:rsidR="00E14C87" w:rsidRPr="002724EF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4 100</w:t>
            </w:r>
          </w:p>
        </w:tc>
        <w:tc>
          <w:tcPr>
            <w:tcW w:w="992" w:type="dxa"/>
            <w:vAlign w:val="center"/>
          </w:tcPr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</w:t>
            </w:r>
          </w:p>
          <w:p w:rsidR="00E14C87" w:rsidRPr="002724EF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4 150</w:t>
            </w:r>
          </w:p>
        </w:tc>
        <w:tc>
          <w:tcPr>
            <w:tcW w:w="958" w:type="dxa"/>
            <w:vAlign w:val="center"/>
          </w:tcPr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4C87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</w:t>
            </w:r>
          </w:p>
          <w:p w:rsidR="00E14C87" w:rsidRPr="002724EF" w:rsidRDefault="00E14C87" w:rsidP="00E14C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4 200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45. Численность поголовья птиц на конец года во всех категориях хозяйств, (тыс. голов)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699,1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710,0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730,0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745,0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46. Улов рыбы в прудовых и других рыбоводных хозяйствах тонн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341,1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310,0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315,0</w:t>
            </w:r>
          </w:p>
        </w:tc>
      </w:tr>
      <w:tr w:rsidR="00E14C87" w:rsidRPr="00A959FB" w:rsidTr="00DC0EF0">
        <w:trPr>
          <w:trHeight w:val="534"/>
        </w:trPr>
        <w:tc>
          <w:tcPr>
            <w:tcW w:w="5536" w:type="dxa"/>
          </w:tcPr>
          <w:p w:rsidR="00E14C87" w:rsidRPr="0080154A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47. </w:t>
            </w:r>
            <w:r w:rsidRPr="00762E8E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риса (в первоначально оприходованном весе)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тыс. тонн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335,4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368,6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368,6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368,6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E14C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368,6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Объём услуг (дохода) коллективных и специализированных средств размещения курортно-туристического комплекса, (млн. рублей) 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14,2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15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15,9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16,9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18,1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102,6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103,1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103,3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103,4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103,7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Объём инвестиций в основной капитал за счет всех источников  финансирования в ценах соответствующих лет (млн. руб.) (по крупным и средним)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977,2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655,4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760,6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858,2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91,4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78,5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77,6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111,2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108,4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Объём работ, выполняемых по)</w:t>
            </w:r>
          </w:p>
          <w:p w:rsidR="00E14C87" w:rsidRPr="00A959FB" w:rsidRDefault="00E14C87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договорам строительного подряда в ценах соответствующих лет (без неформального сектора экономики) (млн. руб.) (по крупным и средним предприятиям)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1603,1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2242,8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2418,2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2634,5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2880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79,4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128,9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102,8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103,8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104,3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Индекс цен в строительстве в % к предыдущему году</w:t>
            </w:r>
          </w:p>
        </w:tc>
        <w:tc>
          <w:tcPr>
            <w:tcW w:w="986" w:type="dxa"/>
            <w:vAlign w:val="center"/>
          </w:tcPr>
          <w:p w:rsidR="00E14C87" w:rsidRPr="002724EF" w:rsidRDefault="00D910F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100,1</w:t>
            </w:r>
          </w:p>
        </w:tc>
        <w:tc>
          <w:tcPr>
            <w:tcW w:w="992" w:type="dxa"/>
            <w:vAlign w:val="center"/>
          </w:tcPr>
          <w:p w:rsidR="00E14C87" w:rsidRPr="002724EF" w:rsidRDefault="00D910F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108,5</w:t>
            </w:r>
          </w:p>
        </w:tc>
        <w:tc>
          <w:tcPr>
            <w:tcW w:w="992" w:type="dxa"/>
            <w:vAlign w:val="center"/>
          </w:tcPr>
          <w:p w:rsidR="00E14C87" w:rsidRPr="002724EF" w:rsidRDefault="00D910F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104,9</w:t>
            </w:r>
          </w:p>
        </w:tc>
        <w:tc>
          <w:tcPr>
            <w:tcW w:w="992" w:type="dxa"/>
            <w:vAlign w:val="center"/>
          </w:tcPr>
          <w:p w:rsidR="00E14C87" w:rsidRPr="002724EF" w:rsidRDefault="00D910F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105,0</w:t>
            </w:r>
          </w:p>
        </w:tc>
        <w:tc>
          <w:tcPr>
            <w:tcW w:w="958" w:type="dxa"/>
            <w:vAlign w:val="center"/>
          </w:tcPr>
          <w:p w:rsidR="00E14C87" w:rsidRPr="002724EF" w:rsidRDefault="00D910F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104,8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Объём услуг крупными и средними предприятиями транспорта- всего, (млн. руб.)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2,4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2,6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действующих  ценах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115,8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104,5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104,3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104,2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104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Оборот розничной торговли, (млн. руб.)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10526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10874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11433,1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12234,9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13220,3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99,6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101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102,7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103,5</w:t>
            </w:r>
          </w:p>
        </w:tc>
      </w:tr>
      <w:tr w:rsidR="001E7FE6" w:rsidRPr="00A959FB" w:rsidTr="00844BE2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Индекс цен на товары в % к предыдущему году</w:t>
            </w:r>
          </w:p>
        </w:tc>
        <w:tc>
          <w:tcPr>
            <w:tcW w:w="986" w:type="dxa"/>
            <w:vAlign w:val="center"/>
          </w:tcPr>
          <w:p w:rsidR="001E7FE6" w:rsidRPr="001E7FE6" w:rsidRDefault="001E7FE6" w:rsidP="001E7FE6">
            <w:pPr>
              <w:jc w:val="center"/>
              <w:rPr>
                <w:rFonts w:ascii="Times New Roman" w:hAnsi="Times New Roman" w:cs="Times New Roman"/>
              </w:rPr>
            </w:pPr>
            <w:r w:rsidRPr="001E7FE6">
              <w:rPr>
                <w:rFonts w:ascii="Times New Roman" w:hAnsi="Times New Roman" w:cs="Times New Roman"/>
              </w:rPr>
              <w:t>99,6</w:t>
            </w:r>
          </w:p>
        </w:tc>
        <w:tc>
          <w:tcPr>
            <w:tcW w:w="992" w:type="dxa"/>
            <w:vAlign w:val="center"/>
          </w:tcPr>
          <w:p w:rsidR="001E7FE6" w:rsidRPr="001E7FE6" w:rsidRDefault="001E7FE6" w:rsidP="001E7FE6">
            <w:pPr>
              <w:jc w:val="center"/>
              <w:rPr>
                <w:rFonts w:ascii="Times New Roman" w:hAnsi="Times New Roman" w:cs="Times New Roman"/>
              </w:rPr>
            </w:pPr>
            <w:r w:rsidRPr="001E7FE6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992" w:type="dxa"/>
            <w:vAlign w:val="center"/>
          </w:tcPr>
          <w:p w:rsidR="001E7FE6" w:rsidRPr="001E7FE6" w:rsidRDefault="001E7FE6" w:rsidP="001E7FE6">
            <w:pPr>
              <w:jc w:val="center"/>
              <w:rPr>
                <w:rFonts w:ascii="Times New Roman" w:hAnsi="Times New Roman" w:cs="Times New Roman"/>
              </w:rPr>
            </w:pPr>
            <w:r w:rsidRPr="001E7FE6"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992" w:type="dxa"/>
            <w:vAlign w:val="center"/>
          </w:tcPr>
          <w:p w:rsidR="001E7FE6" w:rsidRPr="001E7FE6" w:rsidRDefault="001E7FE6" w:rsidP="001E7FE6">
            <w:pPr>
              <w:jc w:val="center"/>
              <w:rPr>
                <w:rFonts w:ascii="Times New Roman" w:hAnsi="Times New Roman" w:cs="Times New Roman"/>
              </w:rPr>
            </w:pPr>
            <w:r w:rsidRPr="001E7FE6">
              <w:rPr>
                <w:rFonts w:ascii="Times New Roman" w:hAnsi="Times New Roman" w:cs="Times New Roman"/>
              </w:rPr>
              <w:t>102,7</w:t>
            </w:r>
          </w:p>
        </w:tc>
        <w:tc>
          <w:tcPr>
            <w:tcW w:w="958" w:type="dxa"/>
            <w:vAlign w:val="center"/>
          </w:tcPr>
          <w:p w:rsidR="001E7FE6" w:rsidRPr="001E7FE6" w:rsidRDefault="001E7FE6" w:rsidP="001E7FE6">
            <w:pPr>
              <w:jc w:val="center"/>
              <w:rPr>
                <w:rFonts w:ascii="Times New Roman" w:hAnsi="Times New Roman" w:cs="Times New Roman"/>
              </w:rPr>
            </w:pPr>
            <w:r w:rsidRPr="001E7FE6">
              <w:rPr>
                <w:rFonts w:ascii="Times New Roman" w:hAnsi="Times New Roman" w:cs="Times New Roman"/>
              </w:rPr>
              <w:t>103,5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Оборот общественного питания в ценах соответствующих лет (млн. руб.)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356,2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365,5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386,2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410,9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441,5</w:t>
            </w:r>
          </w:p>
        </w:tc>
      </w:tr>
      <w:tr w:rsidR="00E14C87" w:rsidRPr="00A959FB" w:rsidTr="00DC0EF0">
        <w:trPr>
          <w:trHeight w:val="20"/>
        </w:trPr>
        <w:tc>
          <w:tcPr>
            <w:tcW w:w="5536" w:type="dxa"/>
          </w:tcPr>
          <w:p w:rsidR="00E14C87" w:rsidRPr="00A959FB" w:rsidRDefault="00E14C87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986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102</w:t>
            </w:r>
            <w:r w:rsidR="001E7FE6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101,5</w:t>
            </w:r>
          </w:p>
        </w:tc>
        <w:tc>
          <w:tcPr>
            <w:tcW w:w="992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102,8</w:t>
            </w:r>
          </w:p>
        </w:tc>
        <w:tc>
          <w:tcPr>
            <w:tcW w:w="958" w:type="dxa"/>
            <w:vAlign w:val="center"/>
          </w:tcPr>
          <w:p w:rsidR="00E14C87" w:rsidRPr="002724EF" w:rsidRDefault="00E14C87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103,7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Индекс цен и тарифов в % к предыдущему году</w:t>
            </w:r>
          </w:p>
        </w:tc>
        <w:tc>
          <w:tcPr>
            <w:tcW w:w="986" w:type="dxa"/>
            <w:vAlign w:val="center"/>
          </w:tcPr>
          <w:p w:rsidR="001E7FE6" w:rsidRPr="001E7FE6" w:rsidRDefault="001E7FE6" w:rsidP="001E7FE6">
            <w:pPr>
              <w:jc w:val="center"/>
              <w:rPr>
                <w:rFonts w:ascii="Times New Roman" w:hAnsi="Times New Roman" w:cs="Times New Roman"/>
              </w:rPr>
            </w:pPr>
            <w:r w:rsidRPr="001E7FE6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992" w:type="dxa"/>
            <w:vAlign w:val="center"/>
          </w:tcPr>
          <w:p w:rsidR="001E7FE6" w:rsidRPr="001E7FE6" w:rsidRDefault="001E7FE6" w:rsidP="001E7FE6">
            <w:pPr>
              <w:jc w:val="center"/>
              <w:rPr>
                <w:rFonts w:ascii="Times New Roman" w:hAnsi="Times New Roman" w:cs="Times New Roman"/>
              </w:rPr>
            </w:pPr>
            <w:r w:rsidRPr="001E7FE6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992" w:type="dxa"/>
            <w:vAlign w:val="center"/>
          </w:tcPr>
          <w:p w:rsidR="001E7FE6" w:rsidRPr="001E7FE6" w:rsidRDefault="001E7FE6" w:rsidP="001E7FE6">
            <w:pPr>
              <w:jc w:val="center"/>
              <w:rPr>
                <w:rFonts w:ascii="Times New Roman" w:hAnsi="Times New Roman" w:cs="Times New Roman"/>
              </w:rPr>
            </w:pPr>
            <w:r w:rsidRPr="001E7FE6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992" w:type="dxa"/>
            <w:vAlign w:val="center"/>
          </w:tcPr>
          <w:p w:rsidR="001E7FE6" w:rsidRPr="001E7FE6" w:rsidRDefault="001E7FE6" w:rsidP="001E7FE6">
            <w:pPr>
              <w:jc w:val="center"/>
              <w:rPr>
                <w:rFonts w:ascii="Times New Roman" w:hAnsi="Times New Roman" w:cs="Times New Roman"/>
              </w:rPr>
            </w:pPr>
            <w:r w:rsidRPr="001E7FE6">
              <w:rPr>
                <w:rFonts w:ascii="Times New Roman" w:hAnsi="Times New Roman" w:cs="Times New Roman"/>
              </w:rPr>
              <w:t>102,8</w:t>
            </w:r>
          </w:p>
        </w:tc>
        <w:tc>
          <w:tcPr>
            <w:tcW w:w="958" w:type="dxa"/>
            <w:vAlign w:val="center"/>
          </w:tcPr>
          <w:p w:rsidR="001E7FE6" w:rsidRPr="001E7FE6" w:rsidRDefault="001E7FE6" w:rsidP="001E7FE6">
            <w:pPr>
              <w:jc w:val="center"/>
              <w:rPr>
                <w:rFonts w:ascii="Times New Roman" w:hAnsi="Times New Roman" w:cs="Times New Roman"/>
              </w:rPr>
            </w:pPr>
            <w:r w:rsidRPr="001E7FE6">
              <w:rPr>
                <w:rFonts w:ascii="Times New Roman" w:hAnsi="Times New Roman" w:cs="Times New Roman"/>
              </w:rPr>
              <w:t>103,7</w:t>
            </w:r>
          </w:p>
        </w:tc>
      </w:tr>
      <w:tr w:rsidR="001E7FE6" w:rsidRPr="00A959FB" w:rsidTr="00DC0EF0">
        <w:trPr>
          <w:trHeight w:val="897"/>
        </w:trPr>
        <w:tc>
          <w:tcPr>
            <w:tcW w:w="5536" w:type="dxa"/>
          </w:tcPr>
          <w:p w:rsidR="001E7FE6" w:rsidRPr="00A959FB" w:rsidRDefault="001E7FE6" w:rsidP="001B2664">
            <w:pPr>
              <w:tabs>
                <w:tab w:val="left" w:pos="432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Количество субъектов малого предпринимательства, (единиц)</w:t>
            </w:r>
          </w:p>
        </w:tc>
        <w:tc>
          <w:tcPr>
            <w:tcW w:w="986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4921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4932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4944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4953</w:t>
            </w:r>
          </w:p>
        </w:tc>
        <w:tc>
          <w:tcPr>
            <w:tcW w:w="958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4963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tabs>
                <w:tab w:val="left" w:pos="432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к предыдущему году </w:t>
            </w:r>
          </w:p>
        </w:tc>
        <w:tc>
          <w:tcPr>
            <w:tcW w:w="986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108,4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  <w:tc>
          <w:tcPr>
            <w:tcW w:w="958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Default="001E7FE6" w:rsidP="001B2664">
            <w:pPr>
              <w:tabs>
                <w:tab w:val="left" w:pos="432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.Численность работников в малом предпринимательстве, (единиц)</w:t>
            </w:r>
          </w:p>
          <w:p w:rsidR="001E7FE6" w:rsidRPr="00A959FB" w:rsidRDefault="001E7FE6" w:rsidP="001B2664">
            <w:pPr>
              <w:tabs>
                <w:tab w:val="left" w:pos="432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4474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4532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4539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4545</w:t>
            </w:r>
          </w:p>
        </w:tc>
        <w:tc>
          <w:tcPr>
            <w:tcW w:w="958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4550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Численность детей в дошкольных образовательных учреждениях, (человек)</w:t>
            </w:r>
          </w:p>
        </w:tc>
        <w:tc>
          <w:tcPr>
            <w:tcW w:w="986" w:type="dxa"/>
            <w:vAlign w:val="center"/>
          </w:tcPr>
          <w:p w:rsidR="001E7FE6" w:rsidRPr="001E7FE6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1E7FE6">
              <w:rPr>
                <w:rFonts w:ascii="Times New Roman" w:hAnsi="Times New Roman"/>
                <w:color w:val="000000"/>
              </w:rPr>
              <w:t>4 516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4 482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4 500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4 500</w:t>
            </w:r>
          </w:p>
        </w:tc>
        <w:tc>
          <w:tcPr>
            <w:tcW w:w="958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4 500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Количество мест в учреждениях дошкольного образования (места)</w:t>
            </w:r>
          </w:p>
        </w:tc>
        <w:tc>
          <w:tcPr>
            <w:tcW w:w="986" w:type="dxa"/>
            <w:vAlign w:val="center"/>
          </w:tcPr>
          <w:p w:rsidR="001E7FE6" w:rsidRPr="001E7FE6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1E7FE6">
              <w:rPr>
                <w:rFonts w:ascii="Times New Roman" w:hAnsi="Times New Roman"/>
                <w:color w:val="000000"/>
              </w:rPr>
              <w:t>3629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3669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3 669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3 669</w:t>
            </w:r>
          </w:p>
        </w:tc>
        <w:tc>
          <w:tcPr>
            <w:tcW w:w="958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3 669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к предыдущему году </w:t>
            </w:r>
          </w:p>
        </w:tc>
        <w:tc>
          <w:tcPr>
            <w:tcW w:w="986" w:type="dxa"/>
            <w:vAlign w:val="center"/>
          </w:tcPr>
          <w:p w:rsidR="001E7FE6" w:rsidRPr="001E7FE6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1E7FE6">
              <w:rPr>
                <w:rFonts w:ascii="Times New Roman" w:hAnsi="Times New Roman"/>
                <w:color w:val="000000"/>
              </w:rPr>
              <w:t>101,1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101,1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</w:pPr>
            <w:r w:rsidRPr="00D922D0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958" w:type="dxa"/>
            <w:vAlign w:val="center"/>
          </w:tcPr>
          <w:p w:rsidR="001E7FE6" w:rsidRPr="00D922D0" w:rsidRDefault="001E7FE6" w:rsidP="00E14C87">
            <w:pPr>
              <w:jc w:val="center"/>
            </w:pPr>
            <w:r w:rsidRPr="00D922D0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Обеспеченность дошкольными образовательными учреждениями (мест на 1000 детей дошкольного возраста)</w:t>
            </w:r>
          </w:p>
        </w:tc>
        <w:tc>
          <w:tcPr>
            <w:tcW w:w="986" w:type="dxa"/>
            <w:vAlign w:val="center"/>
          </w:tcPr>
          <w:p w:rsidR="001E7FE6" w:rsidRPr="001E7FE6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1E7FE6">
              <w:rPr>
                <w:rFonts w:ascii="Times New Roman" w:hAnsi="Times New Roman"/>
                <w:color w:val="000000"/>
              </w:rPr>
              <w:t>453,5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464,4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</w:pPr>
            <w:r w:rsidRPr="00D922D0">
              <w:rPr>
                <w:rFonts w:ascii="Times New Roman" w:hAnsi="Times New Roman"/>
                <w:color w:val="000000"/>
              </w:rPr>
              <w:t>464,4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</w:pPr>
            <w:r w:rsidRPr="00D922D0">
              <w:rPr>
                <w:rFonts w:ascii="Times New Roman" w:hAnsi="Times New Roman"/>
                <w:color w:val="000000"/>
              </w:rPr>
              <w:t>464,4</w:t>
            </w:r>
          </w:p>
        </w:tc>
        <w:tc>
          <w:tcPr>
            <w:tcW w:w="958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468,2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.Охват детей в возрасте 1-6 лет дошкольными учреждениями (процентов)</w:t>
            </w:r>
          </w:p>
        </w:tc>
        <w:tc>
          <w:tcPr>
            <w:tcW w:w="986" w:type="dxa"/>
            <w:vAlign w:val="center"/>
          </w:tcPr>
          <w:p w:rsidR="001E7FE6" w:rsidRPr="001E7FE6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1E7FE6">
              <w:rPr>
                <w:rFonts w:ascii="Times New Roman" w:hAnsi="Times New Roman"/>
                <w:color w:val="000000"/>
              </w:rPr>
              <w:t>56,4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56,7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57,0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</w:pPr>
            <w:r w:rsidRPr="00D922D0">
              <w:rPr>
                <w:rFonts w:ascii="Times New Roman" w:hAnsi="Times New Roman"/>
                <w:color w:val="000000"/>
              </w:rPr>
              <w:t>57,0</w:t>
            </w:r>
          </w:p>
        </w:tc>
        <w:tc>
          <w:tcPr>
            <w:tcW w:w="958" w:type="dxa"/>
            <w:vAlign w:val="center"/>
          </w:tcPr>
          <w:p w:rsidR="001E7FE6" w:rsidRPr="00D922D0" w:rsidRDefault="001E7FE6" w:rsidP="00E14C87">
            <w:pPr>
              <w:jc w:val="center"/>
            </w:pPr>
            <w:r w:rsidRPr="00D922D0">
              <w:rPr>
                <w:rFonts w:ascii="Times New Roman" w:hAnsi="Times New Roman"/>
                <w:color w:val="000000"/>
              </w:rPr>
              <w:t>57,0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Количество групп альтернативных моделей дошкольного образования (единиц)</w:t>
            </w:r>
          </w:p>
        </w:tc>
        <w:tc>
          <w:tcPr>
            <w:tcW w:w="986" w:type="dxa"/>
            <w:vAlign w:val="center"/>
          </w:tcPr>
          <w:p w:rsidR="001E7FE6" w:rsidRPr="001E7FE6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1E7FE6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58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к предыдущему году </w:t>
            </w:r>
          </w:p>
        </w:tc>
        <w:tc>
          <w:tcPr>
            <w:tcW w:w="986" w:type="dxa"/>
            <w:vAlign w:val="center"/>
          </w:tcPr>
          <w:p w:rsidR="001E7FE6" w:rsidRPr="001E7FE6" w:rsidRDefault="001E7FE6" w:rsidP="005E3F04">
            <w:pPr>
              <w:jc w:val="center"/>
              <w:rPr>
                <w:rFonts w:ascii="Times New Roman" w:hAnsi="Times New Roman"/>
                <w:color w:val="000000"/>
              </w:rPr>
            </w:pPr>
            <w:r w:rsidRPr="001E7FE6">
              <w:rPr>
                <w:rFonts w:ascii="Times New Roman" w:hAnsi="Times New Roman"/>
                <w:color w:val="000000"/>
              </w:rPr>
              <w:t>79</w:t>
            </w:r>
            <w:r w:rsidR="005E3F04">
              <w:rPr>
                <w:rFonts w:ascii="Times New Roman" w:hAnsi="Times New Roman"/>
                <w:color w:val="000000"/>
              </w:rPr>
              <w:t>,</w:t>
            </w:r>
            <w:r w:rsidRPr="001E7FE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45,5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80,0</w:t>
            </w:r>
          </w:p>
        </w:tc>
        <w:tc>
          <w:tcPr>
            <w:tcW w:w="958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75,0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Численность учащихся в общеобразовательных учреждениях, (человек)</w:t>
            </w:r>
          </w:p>
        </w:tc>
        <w:tc>
          <w:tcPr>
            <w:tcW w:w="986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11 560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11 706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22D0">
              <w:rPr>
                <w:rFonts w:ascii="Times New Roman" w:hAnsi="Times New Roman"/>
                <w:color w:val="000000"/>
              </w:rPr>
              <w:t>11 750</w:t>
            </w:r>
          </w:p>
        </w:tc>
        <w:tc>
          <w:tcPr>
            <w:tcW w:w="992" w:type="dxa"/>
            <w:vAlign w:val="center"/>
          </w:tcPr>
          <w:p w:rsidR="001E7FE6" w:rsidRPr="00D922D0" w:rsidRDefault="001E7FE6" w:rsidP="00E14C87">
            <w:pPr>
              <w:jc w:val="center"/>
            </w:pPr>
            <w:r w:rsidRPr="00D922D0">
              <w:rPr>
                <w:rFonts w:ascii="Times New Roman" w:hAnsi="Times New Roman"/>
                <w:color w:val="000000"/>
              </w:rPr>
              <w:t>11 750</w:t>
            </w:r>
          </w:p>
        </w:tc>
        <w:tc>
          <w:tcPr>
            <w:tcW w:w="958" w:type="dxa"/>
            <w:vAlign w:val="center"/>
          </w:tcPr>
          <w:p w:rsidR="001E7FE6" w:rsidRPr="00D922D0" w:rsidRDefault="001E7FE6" w:rsidP="00E14C87">
            <w:pPr>
              <w:jc w:val="center"/>
            </w:pPr>
            <w:r w:rsidRPr="00D922D0">
              <w:rPr>
                <w:rFonts w:ascii="Times New Roman" w:hAnsi="Times New Roman"/>
                <w:color w:val="000000"/>
              </w:rPr>
              <w:t>11 750</w:t>
            </w:r>
          </w:p>
        </w:tc>
      </w:tr>
      <w:tr w:rsidR="001E7FE6" w:rsidRPr="00A959FB" w:rsidTr="00DC0EF0">
        <w:trPr>
          <w:trHeight w:val="20"/>
        </w:trPr>
        <w:tc>
          <w:tcPr>
            <w:tcW w:w="5536" w:type="dxa"/>
          </w:tcPr>
          <w:p w:rsidR="001E7FE6" w:rsidRPr="00A959FB" w:rsidRDefault="001E7FE6" w:rsidP="001B2664">
            <w:pPr>
              <w:tabs>
                <w:tab w:val="left" w:pos="432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Ввод в эксплуатацию домов за счёт всех источников финансирования, (тыс. кв. м.)</w:t>
            </w:r>
          </w:p>
        </w:tc>
        <w:tc>
          <w:tcPr>
            <w:tcW w:w="986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31,1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992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958" w:type="dxa"/>
            <w:vAlign w:val="center"/>
          </w:tcPr>
          <w:p w:rsidR="001E7FE6" w:rsidRPr="002724EF" w:rsidRDefault="001E7FE6" w:rsidP="00DC0E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24EF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</w:tbl>
    <w:p w:rsidR="00AB468E" w:rsidRPr="00662567" w:rsidRDefault="00AB468E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68E" w:rsidRDefault="00AB468E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68E" w:rsidRDefault="00AB468E" w:rsidP="00AB46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6D9A" w:rsidRDefault="00AB468E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078">
        <w:rPr>
          <w:rFonts w:ascii="Times New Roman" w:hAnsi="Times New Roman" w:cs="Times New Roman"/>
          <w:sz w:val="28"/>
          <w:szCs w:val="28"/>
        </w:rPr>
        <w:t xml:space="preserve">Начальник управления по экономике, </w:t>
      </w:r>
    </w:p>
    <w:p w:rsidR="00836D9A" w:rsidRDefault="00AB468E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078">
        <w:rPr>
          <w:rFonts w:ascii="Times New Roman" w:hAnsi="Times New Roman" w:cs="Times New Roman"/>
          <w:sz w:val="28"/>
          <w:szCs w:val="28"/>
        </w:rPr>
        <w:t>инвестициям</w:t>
      </w:r>
      <w:r w:rsidRPr="00F92B7E">
        <w:rPr>
          <w:rFonts w:ascii="Times New Roman" w:hAnsi="Times New Roman" w:cs="Times New Roman"/>
          <w:sz w:val="28"/>
          <w:szCs w:val="28"/>
        </w:rPr>
        <w:t xml:space="preserve">и малому бизнесу </w:t>
      </w:r>
    </w:p>
    <w:p w:rsidR="00AB468E" w:rsidRPr="00F92B7E" w:rsidRDefault="00AB468E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AB468E" w:rsidRPr="00F92B7E" w:rsidRDefault="00AB468E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F92B7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И</w:t>
      </w:r>
      <w:r w:rsidRPr="00F92B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92B7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Рыкова</w:t>
      </w:r>
    </w:p>
    <w:p w:rsidR="00AB468E" w:rsidRDefault="00AB468E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68E" w:rsidRDefault="00AB468E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68E" w:rsidRDefault="00AB468E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6C5" w:rsidRDefault="00A456C5"/>
    <w:sectPr w:rsidR="00A456C5" w:rsidSect="00AB468E">
      <w:headerReference w:type="default" r:id="rId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97A" w:rsidRDefault="00A2397A" w:rsidP="00AB468E">
      <w:pPr>
        <w:spacing w:after="0" w:line="240" w:lineRule="auto"/>
      </w:pPr>
      <w:r>
        <w:separator/>
      </w:r>
    </w:p>
  </w:endnote>
  <w:endnote w:type="continuationSeparator" w:id="1">
    <w:p w:rsidR="00A2397A" w:rsidRDefault="00A2397A" w:rsidP="00AB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97A" w:rsidRDefault="00A2397A" w:rsidP="00AB468E">
      <w:pPr>
        <w:spacing w:after="0" w:line="240" w:lineRule="auto"/>
      </w:pPr>
      <w:r>
        <w:separator/>
      </w:r>
    </w:p>
  </w:footnote>
  <w:footnote w:type="continuationSeparator" w:id="1">
    <w:p w:rsidR="00A2397A" w:rsidRDefault="00A2397A" w:rsidP="00AB4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0F7" w:rsidRDefault="005A304D">
    <w:pPr>
      <w:pStyle w:val="a5"/>
      <w:jc w:val="center"/>
    </w:pPr>
    <w:sdt>
      <w:sdtPr>
        <w:id w:val="8828375"/>
        <w:docPartObj>
          <w:docPartGallery w:val="Page Numbers (Top of Page)"/>
          <w:docPartUnique/>
        </w:docPartObj>
      </w:sdtPr>
      <w:sdtContent>
        <w:r w:rsidRPr="00AB468E">
          <w:rPr>
            <w:sz w:val="28"/>
            <w:szCs w:val="28"/>
          </w:rPr>
          <w:fldChar w:fldCharType="begin"/>
        </w:r>
        <w:r w:rsidR="00D910F7" w:rsidRPr="00AB468E">
          <w:rPr>
            <w:sz w:val="28"/>
            <w:szCs w:val="28"/>
          </w:rPr>
          <w:instrText xml:space="preserve"> PAGE   \* MERGEFORMAT </w:instrText>
        </w:r>
        <w:r w:rsidRPr="00AB468E">
          <w:rPr>
            <w:sz w:val="28"/>
            <w:szCs w:val="28"/>
          </w:rPr>
          <w:fldChar w:fldCharType="separate"/>
        </w:r>
        <w:r w:rsidR="00836D9A">
          <w:rPr>
            <w:noProof/>
            <w:sz w:val="28"/>
            <w:szCs w:val="28"/>
          </w:rPr>
          <w:t>5</w:t>
        </w:r>
        <w:r w:rsidRPr="00AB468E">
          <w:rPr>
            <w:sz w:val="28"/>
            <w:szCs w:val="28"/>
          </w:rPr>
          <w:fldChar w:fldCharType="end"/>
        </w:r>
      </w:sdtContent>
    </w:sdt>
  </w:p>
  <w:p w:rsidR="00D910F7" w:rsidRDefault="00D910F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468E"/>
    <w:rsid w:val="0010190D"/>
    <w:rsid w:val="001B2664"/>
    <w:rsid w:val="001E7FE6"/>
    <w:rsid w:val="00233DAD"/>
    <w:rsid w:val="002724EF"/>
    <w:rsid w:val="00430779"/>
    <w:rsid w:val="005873F0"/>
    <w:rsid w:val="005A304D"/>
    <w:rsid w:val="005B3EA2"/>
    <w:rsid w:val="005E3F04"/>
    <w:rsid w:val="00634964"/>
    <w:rsid w:val="007941B4"/>
    <w:rsid w:val="00836D9A"/>
    <w:rsid w:val="00861AC0"/>
    <w:rsid w:val="00923080"/>
    <w:rsid w:val="009442FD"/>
    <w:rsid w:val="00A2397A"/>
    <w:rsid w:val="00A456C5"/>
    <w:rsid w:val="00AB468E"/>
    <w:rsid w:val="00AB5AC3"/>
    <w:rsid w:val="00AC6A1D"/>
    <w:rsid w:val="00C131D9"/>
    <w:rsid w:val="00CF38AA"/>
    <w:rsid w:val="00D20811"/>
    <w:rsid w:val="00D910F7"/>
    <w:rsid w:val="00DC0EF0"/>
    <w:rsid w:val="00E14C87"/>
    <w:rsid w:val="00E44C05"/>
    <w:rsid w:val="00F36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8E"/>
  </w:style>
  <w:style w:type="paragraph" w:styleId="1">
    <w:name w:val="heading 1"/>
    <w:basedOn w:val="a"/>
    <w:next w:val="a"/>
    <w:link w:val="10"/>
    <w:uiPriority w:val="9"/>
    <w:qFormat/>
    <w:rsid w:val="00AB4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4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rsid w:val="00AB468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B46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B46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B468E"/>
  </w:style>
  <w:style w:type="paragraph" w:styleId="a5">
    <w:name w:val="header"/>
    <w:basedOn w:val="a"/>
    <w:link w:val="a6"/>
    <w:uiPriority w:val="99"/>
    <w:rsid w:val="00AB46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B4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B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B46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izotov</dc:creator>
  <cp:lastModifiedBy>izotov</cp:lastModifiedBy>
  <cp:revision>6</cp:revision>
  <cp:lastPrinted>2017-11-14T05:10:00Z</cp:lastPrinted>
  <dcterms:created xsi:type="dcterms:W3CDTF">2017-11-08T13:27:00Z</dcterms:created>
  <dcterms:modified xsi:type="dcterms:W3CDTF">2017-11-14T07:33:00Z</dcterms:modified>
</cp:coreProperties>
</file>